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1"/>
          <w:szCs w:val="21"/>
        </w:rPr>
        <w:t>СИЛЛАБУС</w:t>
      </w:r>
    </w:p>
    <w:p>
      <w:pPr>
        <w:pStyle w:val="Normal"/>
        <w:jc w:val="center"/>
        <w:rPr/>
      </w:pPr>
      <w:r>
        <w:rPr>
          <w:b/>
          <w:sz w:val="21"/>
          <w:szCs w:val="21"/>
        </w:rPr>
        <w:t>202</w:t>
      </w:r>
      <w:r>
        <w:rPr>
          <w:b/>
          <w:sz w:val="21"/>
          <w:szCs w:val="21"/>
          <w:lang w:val="en-US"/>
        </w:rPr>
        <w:t>3</w:t>
      </w:r>
      <w:r>
        <w:rPr>
          <w:b/>
          <w:sz w:val="21"/>
          <w:szCs w:val="21"/>
        </w:rPr>
        <w:t>-</w:t>
      </w:r>
      <w:r>
        <w:rPr>
          <w:b/>
          <w:sz w:val="21"/>
          <w:szCs w:val="21"/>
          <w:lang w:val="en-US"/>
        </w:rPr>
        <w:t>202</w:t>
      </w:r>
      <w:r>
        <w:rPr>
          <w:b/>
          <w:sz w:val="21"/>
          <w:szCs w:val="21"/>
          <w:lang w:val="en-US"/>
        </w:rPr>
        <w:t xml:space="preserve">4 </w:t>
      </w:r>
      <w:r>
        <w:rPr>
          <w:b/>
          <w:sz w:val="21"/>
          <w:szCs w:val="21"/>
          <w:lang w:val="en-US"/>
        </w:rPr>
        <w:t>оқу</w:t>
      </w:r>
      <w:r>
        <w:rPr>
          <w:b/>
          <w:sz w:val="21"/>
          <w:szCs w:val="21"/>
        </w:rPr>
        <w:t xml:space="preserve"> жылының </w:t>
      </w:r>
      <w:r>
        <w:rPr>
          <w:b/>
          <w:sz w:val="21"/>
          <w:szCs w:val="21"/>
          <w:u w:val="single"/>
          <w:lang w:val="kk-KZ"/>
        </w:rPr>
        <w:t>___күзгі__семестрі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</w:rPr>
        <w:t>«</w:t>
      </w:r>
      <w:r>
        <w:rPr>
          <w:b/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 xml:space="preserve"> </w:t>
      </w:r>
      <w:r>
        <w:rPr>
          <w:b/>
          <w:sz w:val="21"/>
          <w:szCs w:val="21"/>
          <w:u w:val="single"/>
          <w:lang w:val="kk-KZ"/>
        </w:rPr>
        <w:t xml:space="preserve">Аударма ісі </w:t>
      </w:r>
      <w:r>
        <w:rPr>
          <w:b/>
          <w:sz w:val="21"/>
          <w:szCs w:val="21"/>
          <w:u w:val="single"/>
        </w:rPr>
        <w:t xml:space="preserve"> </w:t>
      </w:r>
      <w:r>
        <w:rPr>
          <w:b/>
          <w:sz w:val="21"/>
          <w:szCs w:val="21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3"/>
        <w:gridCol w:w="1132"/>
        <w:gridCol w:w="1132"/>
        <w:gridCol w:w="289"/>
        <w:gridCol w:w="984"/>
        <w:gridCol w:w="849"/>
        <w:gridCol w:w="7"/>
        <w:gridCol w:w="563"/>
        <w:gridCol w:w="10"/>
        <w:gridCol w:w="411"/>
        <w:gridCol w:w="7"/>
        <w:gridCol w:w="1426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коды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Студент-тің өзіндік жұмысы (СӨЖ)</w:t>
            </w:r>
          </w:p>
        </w:tc>
        <w:tc>
          <w:tcPr>
            <w:tcW w:w="32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Кредит саны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6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Практ. сабақтар (ПС)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kk-KZ"/>
              </w:rPr>
              <w:t>(ChTP32</w:t>
            </w:r>
            <w:r>
              <w:rPr>
                <w:b/>
                <w:sz w:val="21"/>
                <w:szCs w:val="21"/>
                <w:lang w:val="en-US"/>
              </w:rPr>
              <w:t>2</w:t>
            </w:r>
            <w:r>
              <w:rPr>
                <w:b/>
                <w:sz w:val="21"/>
                <w:szCs w:val="21"/>
                <w:lang w:val="kk-KZ"/>
              </w:rPr>
              <w:t xml:space="preserve">1)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eastAsia="SimSun"/>
                <w:sz w:val="20"/>
                <w:szCs w:val="20"/>
                <w:lang w:val="kk-KZ"/>
              </w:rPr>
            </w:pPr>
            <w:r>
              <w:rPr>
                <w:rFonts w:eastAsia="SimSun"/>
                <w:sz w:val="21"/>
                <w:szCs w:val="21"/>
                <w:lang w:val="kk-KZ"/>
              </w:rPr>
              <w:t xml:space="preserve">Жеке аудару теориясы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     </w:t>
            </w:r>
            <w:r>
              <w:rPr>
                <w:color w:val="000000"/>
                <w:sz w:val="21"/>
                <w:szCs w:val="21"/>
                <w:lang w:val="kk-KZ"/>
              </w:rPr>
              <w:br/>
              <w:t xml:space="preserve">    </w:t>
            </w:r>
            <w:r>
              <w:rPr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</w:t>
            </w:r>
            <w:r>
              <w:rPr>
                <w:sz w:val="21"/>
                <w:szCs w:val="21"/>
                <w:lang w:val="en-US"/>
              </w:rPr>
              <w:t>1.7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    </w:t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tr-TR"/>
              </w:rPr>
              <w:t xml:space="preserve">            </w:t>
            </w:r>
            <w:r>
              <w:rPr>
                <w:sz w:val="21"/>
                <w:szCs w:val="21"/>
                <w:lang w:val="en-US"/>
              </w:rPr>
              <w:t>3.3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 xml:space="preserve">     </w:t>
            </w:r>
          </w:p>
          <w:p>
            <w:pPr>
              <w:pStyle w:val="Normal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</w:r>
          </w:p>
          <w:p>
            <w:pPr>
              <w:pStyle w:val="Normal"/>
              <w:rPr>
                <w:rFonts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/>
                <w:color w:val="000000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          </w:t>
            </w:r>
            <w:r>
              <w:rPr>
                <w:sz w:val="21"/>
                <w:szCs w:val="21"/>
                <w:lang w:val="en-US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</w:rPr>
              <w:t>Оқытудың түрі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 түрлері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Практикалық сабақтардың түрлері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Офлайн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1"/>
                <w:szCs w:val="21"/>
                <w:lang w:val="kk-KZ"/>
              </w:rPr>
              <w:t>элективті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val="kk-KZ"/>
              </w:rPr>
              <w:t>теориялық (лекция),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шолу жасау,байандау</w:t>
            </w:r>
          </w:p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Дәріс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Дәріскер</w:t>
            </w:r>
            <w:r>
              <w:rPr>
                <w:b/>
                <w:sz w:val="21"/>
                <w:szCs w:val="21"/>
                <w:lang w:val="en-US"/>
              </w:rPr>
              <w:t xml:space="preserve"> (</w:t>
            </w:r>
            <w:r>
              <w:rPr>
                <w:b/>
                <w:sz w:val="21"/>
                <w:szCs w:val="21"/>
                <w:lang w:val="kk-KZ"/>
              </w:rPr>
              <w:t>лер</w:t>
            </w:r>
            <w:r>
              <w:rPr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1"/>
                <w:szCs w:val="21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1"/>
                <w:szCs w:val="21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Ассистент</w:t>
            </w:r>
            <w:r>
              <w:rPr>
                <w:b/>
                <w:sz w:val="21"/>
                <w:szCs w:val="21"/>
              </w:rPr>
              <w:t>(</w:t>
            </w:r>
            <w:r>
              <w:rPr>
                <w:b/>
                <w:sz w:val="21"/>
                <w:szCs w:val="21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e-mail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Телефон (дары)</w:t>
            </w:r>
            <w:r>
              <w:rPr>
                <w:b/>
                <w:sz w:val="21"/>
                <w:szCs w:val="21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1"/>
          <w:szCs w:val="21"/>
        </w:rPr>
      </w:pPr>
      <w:r>
        <w:rPr>
          <w:sz w:val="21"/>
          <w:szCs w:val="21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3826"/>
        <w:gridCol w:w="4689"/>
      </w:tblGrid>
      <w:tr>
        <w:trPr/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Пәнді оқыту нәтижесінде білім алушы қабілетті болады: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Пәннің мақсаты –</w:t>
            </w:r>
            <w:r>
              <w:rPr>
                <w:rFonts w:eastAsia="宋体" w:ascii="宋体" w:hAnsi="宋体"/>
                <w:sz w:val="21"/>
                <w:szCs w:val="21"/>
                <w:lang w:eastAsia="zh-CN"/>
              </w:rPr>
              <w:t xml:space="preserve"> </w:t>
            </w:r>
            <w:r>
              <w:rPr>
                <w:sz w:val="21"/>
                <w:szCs w:val="21"/>
              </w:rPr>
              <w:t xml:space="preserve">аударма процесінде лингвистикалық бірліктерді түрлендіру студеттерге аударма ісінен ғылыми-теориялық мәлімет беріп, олардың бұл күрделі саланы жоғарғы деңгейге жеткізуді мақсат етеді.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2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1. Қитай тілінің  фонетикалы, грамматикалық, лексикалық құрылымдарын аударма теориясы негізінде  түсіну.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 xml:space="preserve">ЖИ 1.1 Аударма теориясы  лексикалық ұғымдар мен категорияларын сипаттау;; </w:t>
            </w:r>
          </w:p>
          <w:p>
            <w:pPr>
              <w:pStyle w:val="11"/>
              <w:spacing w:lineRule="auto" w:line="252"/>
              <w:jc w:val="both"/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ЖИ1.2 қойылған мақсатқа жету үшін мағлұматты дұрыс анализдей алу;</w:t>
            </w:r>
          </w:p>
        </w:tc>
      </w:tr>
      <w:tr>
        <w:trPr/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kk-KZ"/>
              </w:rPr>
              <w:t xml:space="preserve">-қытай </w:t>
            </w:r>
            <w:r>
              <w:rPr>
                <w:rFonts w:eastAsia="宋体"/>
                <w:sz w:val="21"/>
                <w:szCs w:val="21"/>
                <w:lang w:val="kk-KZ" w:eastAsia="zh-CN"/>
              </w:rPr>
              <w:t xml:space="preserve">тіліндегі </w:t>
            </w:r>
            <w:r>
              <w:rPr>
                <w:sz w:val="21"/>
                <w:szCs w:val="21"/>
                <w:lang w:val="kk-KZ"/>
              </w:rPr>
              <w:t>мәтінді аударуда стратегия таңдау;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ЖИ1.1Ақпаратты  және ондағы негізгі элементтерді бөліп көрсету;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ЖИ2.2берілген мәтіндегі сөз және фармацевтік терминологиямен біліу; </w:t>
            </w:r>
          </w:p>
        </w:tc>
      </w:tr>
      <w:tr>
        <w:trPr>
          <w:trHeight w:val="257" w:hRule="atLeast"/>
        </w:trPr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ОН3. Зерттелетін мамандықтың профиліне сәйкес келетін сөзжасамдық модельдерді, көп мағыналы сөздердің контекстік мағыналарын, терминдер мен лексикалық құрылымдарды аудара білу.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3.2 қойылған мақсатқа жету үшін мағлұматты дұрыс анализдей алу;</w:t>
            </w:r>
          </w:p>
        </w:tc>
      </w:tr>
      <w:tr>
        <w:trPr/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ОН 4 -  Игерген білімдерін нақты жағдаятта қолдану.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ЖИ 4.2 Аударма теориясын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дұрыс және дәлелді түрде тұжырымдау;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21"/>
                <w:szCs w:val="21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18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ОН 5 Жеке аударма теориясы негізіндегі ғылыми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анықтамалық әдебиетті пайдалана отырып, өз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түсінігін қалыптастыру.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5.1 Оқыған материалды талдау;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саралау;</w:t>
            </w:r>
          </w:p>
          <w:p>
            <w:pPr>
              <w:pStyle w:val="Normal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21"/>
                <w:szCs w:val="21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Пререквизиттер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(PPP3301) Жазбаша  аударма практикасы </w:t>
            </w:r>
          </w:p>
        </w:tc>
      </w:tr>
      <w:tr>
        <w:trPr>
          <w:trHeight w:val="288" w:hRule="atLeas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Постреквизиттер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PTT 4310 </w:t>
            </w:r>
            <w:r>
              <w:rPr>
                <w:sz w:val="21"/>
                <w:szCs w:val="21"/>
                <w:lang w:val="kk-KZ"/>
              </w:rPr>
              <w:t>техникалық мәтінді аудару</w:t>
            </w:r>
          </w:p>
        </w:tc>
      </w:tr>
      <w:tr>
        <w:trPr/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**Әдебиет және ресурстар</w:t>
            </w:r>
          </w:p>
        </w:tc>
        <w:tc>
          <w:tcPr>
            <w:tcW w:w="8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1"/>
                <w:szCs w:val="21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1"/>
                <w:szCs w:val="21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Қосымша: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1.Б.Шөкей, «</w:t>
            </w:r>
            <w:r>
              <w:rPr>
                <w:rFonts w:ascii="Times New Roman" w:hAnsi="Times New Roman" w:cs="SimSun" w:eastAsia="SimSun"/>
                <w:sz w:val="21"/>
                <w:szCs w:val="21"/>
                <w:lang w:val="kk-KZ" w:eastAsia="zh-CN"/>
              </w:rPr>
              <w:t>汉哈翻译理论与技巧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» ҚХР, Ұлттар баспасы 2012ж  -95б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</w:t>
              <w:tab/>
              <w:t>А. Тарақов. Аударма әлемі, Алматы,  Қаз ҰУ баспасы,2012ж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</w:t>
              <w:tab/>
              <w:t xml:space="preserve">Алексеева И. С. Введение в переводоведение: Учебное пособие для студентов филологических и лингвистических факультетов ВУЗов / И. С. Алексеева. – СПб.: Филологический факультет СПбГУ; М.: Издательский центр «Академия», 2004. – 352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</w:t>
              <w:tab/>
              <w:t>Н.Абдурақын.    Қытай мифтерінің аудармасы,  Алматы. Қаз ҰУ баспасы, 2012 ж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5.</w:t>
              <w:tab/>
              <w:t xml:space="preserve">Алимов В. В. Теория перевода. Перевод в сфере профессиональной коммуникации: учебное пособие / В. В. Алимов. – изд. 4-е, испр. – М.: КомКнига, 2006. – 160 с.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6.</w:t>
              <w:tab/>
              <w:t xml:space="preserve">Бархударов Л. С. Язык и перевод: Вопросы общей и частой теории перевода / Л. С. Бархударов. – Изд. 4-е. – М.: Издательство ЛКИ, 2013. – 240 с. Интернет-ресурстары: 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1"/>
                <w:szCs w:val="21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1"/>
          <w:szCs w:val="21"/>
          <w:lang w:val="kk-KZ"/>
        </w:rPr>
      </w:pPr>
      <w:r>
        <w:rPr>
          <w:color w:val="FF6600"/>
          <w:sz w:val="21"/>
          <w:szCs w:val="21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1"/>
                <w:szCs w:val="21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1"/>
                <w:szCs w:val="21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1"/>
                <w:szCs w:val="21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НАЗАР АУДАРЫҢЫЗ! </w:t>
            </w:r>
            <w:r>
              <w:rPr>
                <w:sz w:val="21"/>
                <w:szCs w:val="21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1"/>
                <w:szCs w:val="21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1"/>
                  <w:szCs w:val="21"/>
                  <w:u w:val="single"/>
                  <w:lang w:val="en-US"/>
                </w:rPr>
                <w:t>@gmail.com</w:t>
              </w:r>
            </w:hyperlink>
            <w:r>
              <w:rPr>
                <w:sz w:val="21"/>
                <w:szCs w:val="21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Критериалды бағалау: </w:t>
            </w:r>
            <w:r>
              <w:rPr>
                <w:sz w:val="21"/>
                <w:szCs w:val="21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Жиынтық бағалау: </w:t>
            </w:r>
            <w:r>
              <w:rPr>
                <w:sz w:val="21"/>
                <w:szCs w:val="21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1"/>
          <w:szCs w:val="21"/>
          <w:highlight w:val="green"/>
        </w:rPr>
      </w:pPr>
      <w:r>
        <w:rPr>
          <w:b/>
          <w:sz w:val="21"/>
          <w:szCs w:val="21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1"/>
          <w:szCs w:val="21"/>
          <w:lang w:val="kk-KZ"/>
        </w:rPr>
        <w:t>О</w:t>
      </w:r>
      <w:r>
        <w:rPr>
          <w:b/>
          <w:sz w:val="21"/>
          <w:szCs w:val="21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tbl>
      <w:tblPr>
        <w:tblW w:w="10091" w:type="dxa"/>
        <w:jc w:val="left"/>
        <w:tblInd w:w="-57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411"/>
        <w:gridCol w:w="3"/>
        <w:gridCol w:w="846"/>
        <w:gridCol w:w="3"/>
        <w:gridCol w:w="879"/>
      </w:tblGrid>
      <w:tr>
        <w:trPr/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Апта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Тақырып атауы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Сағат саны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>б</w:t>
            </w:r>
            <w:r>
              <w:rPr>
                <w:b/>
                <w:sz w:val="21"/>
                <w:szCs w:val="21"/>
              </w:rPr>
              <w:t>алл</w:t>
            </w:r>
            <w:r>
              <w:rPr>
                <w:b/>
                <w:sz w:val="21"/>
                <w:szCs w:val="21"/>
                <w:lang w:val="kk-KZ"/>
              </w:rPr>
              <w:t>***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1 </w:t>
            </w:r>
            <w:r>
              <w:rPr>
                <w:b/>
                <w:sz w:val="21"/>
                <w:szCs w:val="21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 </w:t>
            </w:r>
            <w:r>
              <w:rPr>
                <w:sz w:val="21"/>
                <w:szCs w:val="21"/>
                <w:lang w:val="kk-KZ"/>
              </w:rPr>
              <w:t xml:space="preserve">   </w:t>
            </w:r>
            <w:r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kk-KZ"/>
              </w:rPr>
              <w:t xml:space="preserve">ударма практикалық шарты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СС.</w:t>
            </w:r>
            <w:r>
              <w:rPr>
                <w:sz w:val="21"/>
                <w:szCs w:val="21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 </w:t>
            </w:r>
            <w:r>
              <w:rPr>
                <w:sz w:val="21"/>
                <w:szCs w:val="21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Л</w:t>
            </w:r>
            <w:r>
              <w:rPr>
                <w:sz w:val="21"/>
                <w:szCs w:val="21"/>
                <w:lang w:eastAsia="zh-CN"/>
              </w:rPr>
              <w:t>ексикасын салыстыру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>
          <w:trHeight w:val="317" w:hRule="atLeast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>. 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ПС</w:t>
            </w:r>
            <w:r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  <w:lang w:eastAsia="zh-CN"/>
              </w:rPr>
              <w:t xml:space="preserve"> салыстыру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lang w:eastAsia="zh-CN"/>
              </w:rPr>
              <w:t>әдістері</w:t>
            </w:r>
            <w:r>
              <w:rPr>
                <w:sz w:val="21"/>
                <w:szCs w:val="21"/>
                <w:lang w:val="kk-KZ" w:eastAsia="zh-CN"/>
              </w:rPr>
              <w:t xml:space="preserve">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СӨЖ1.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1"/>
                <w:szCs w:val="21"/>
                <w:highlight w:val="white"/>
                <w:lang w:val="en-US"/>
              </w:rPr>
              <w:t>A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ударма практикалық шарты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Сөз мағынасын түсіну және түсіндіру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Қытай тіліндегі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семантикалық айырмашылығы бар сөздерін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.Қытай лексикасында  көп мағаналы сөздер ерекшелігі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350" w:hRule="atLeast"/>
        </w:trPr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>. көп мағаналық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1"/>
                <w:szCs w:val="21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Модуль 2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>Аударма дағдылары және аударма әдістері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Мөлшер сөздің 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 Гомоморфты</w:t>
            </w:r>
            <w:r>
              <w:rPr>
                <w:sz w:val="21"/>
                <w:szCs w:val="21"/>
                <w:lang w:val="kk-KZ"/>
              </w:rPr>
              <w:t xml:space="preserve">  аудармаға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 xml:space="preserve"> Сын есімнің аударылуы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eastAsia="zh-CN"/>
              </w:rPr>
              <w:t xml:space="preserve"> Сын есімнің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аударылуна талдау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1"/>
                <w:szCs w:val="21"/>
                <w:lang w:val="kk-KZ"/>
              </w:rPr>
              <w:t>СОӨЖ</w:t>
            </w:r>
            <w:r>
              <w:rPr>
                <w:b/>
                <w:color w:val="000000"/>
                <w:sz w:val="21"/>
                <w:szCs w:val="21"/>
              </w:rPr>
              <w:t xml:space="preserve"> 3. 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СӨЖ </w:t>
            </w:r>
            <w:r>
              <w:rPr>
                <w:color w:val="000000"/>
                <w:sz w:val="21"/>
                <w:szCs w:val="21"/>
                <w:lang w:val="en-US"/>
              </w:rPr>
              <w:t>3орындау</w:t>
            </w:r>
            <w:r>
              <w:rPr>
                <w:color w:val="000000"/>
                <w:sz w:val="21"/>
                <w:szCs w:val="21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</w:t>
            </w:r>
            <w:r>
              <w:rPr>
                <w:b/>
                <w:sz w:val="21"/>
                <w:szCs w:val="21"/>
                <w:lang w:val="kk-KZ"/>
              </w:rPr>
              <w:t>АБ 1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  <w:t>100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</w:t>
            </w:r>
            <w:r>
              <w:rPr>
                <w:color w:val="222222"/>
                <w:sz w:val="21"/>
                <w:szCs w:val="21"/>
                <w:lang w:eastAsia="zh-CN"/>
              </w:rPr>
              <w:t>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eastAsia="zh-CN"/>
              </w:rPr>
              <w:t>әдіс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>
          <w:trHeight w:val="471" w:hRule="atLeast"/>
        </w:trPr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Т</w:t>
            </w:r>
            <w:r>
              <w:rPr>
                <w:color w:val="222222"/>
                <w:sz w:val="21"/>
                <w:szCs w:val="21"/>
                <w:lang w:eastAsia="zh-CN"/>
              </w:rPr>
              <w:t>ранслитерация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ПС.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 xml:space="preserve">СС.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тұрлі аударма әдістерді біріктіріуД. Мағаналық аудармаПС.Қысқартып аударыу</w:t>
            </w:r>
          </w:p>
          <w:p>
            <w:pPr>
              <w:pStyle w:val="Normal"/>
              <w:shd w:val="clear" w:fill="FFFFFF"/>
              <w:rPr>
                <w:sz w:val="20"/>
                <w:szCs w:val="20"/>
                <w:lang w:val="kk-KZ" w:eastAsia="zh-CN"/>
              </w:rPr>
            </w:pPr>
            <w:r>
              <w:rPr>
                <w:color w:val="222222"/>
                <w:sz w:val="21"/>
                <w:szCs w:val="21"/>
                <w:lang w:val="kk-KZ" w:eastAsia="zh-CN"/>
              </w:rPr>
              <w:t>Д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Аудармасының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негізгі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әдістері</w:t>
            </w:r>
            <w:r>
              <w:rPr>
                <w:color w:val="22222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1"/>
                <w:szCs w:val="21"/>
                <w:highlight w:val="white"/>
              </w:rPr>
              <w:t>ӨЖ 4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СӨЖ 4</w:t>
            </w:r>
            <w:r>
              <w:rPr>
                <w:sz w:val="21"/>
                <w:szCs w:val="21"/>
                <w:lang w:val="kk-KZ"/>
              </w:rPr>
              <w:t xml:space="preserve"> «</w:t>
            </w:r>
            <w:r>
              <w:rPr>
                <w:sz w:val="21"/>
                <w:szCs w:val="21"/>
                <w:lang w:val="kk-KZ" w:eastAsia="zh-CN"/>
              </w:rPr>
              <w:t>Қазақ-қытай-аудармасындағы лексика мәселелері</w:t>
            </w:r>
            <w:r>
              <w:rPr>
                <w:sz w:val="21"/>
                <w:szCs w:val="21"/>
                <w:lang w:val="kk-KZ"/>
              </w:rPr>
              <w:t xml:space="preserve"> »реферат жазыу 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 xml:space="preserve">Модуль </w:t>
            </w:r>
            <w:r>
              <w:rPr>
                <w:b/>
                <w:color w:val="000000"/>
                <w:sz w:val="21"/>
                <w:szCs w:val="21"/>
              </w:rPr>
              <w:t>3</w:t>
            </w:r>
            <w:r>
              <w:rPr>
                <w:b/>
                <w:color w:val="000000"/>
                <w:sz w:val="21"/>
                <w:szCs w:val="21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 xml:space="preserve">Д.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1"/>
                <w:szCs w:val="21"/>
                <w:lang w:val="kk-KZ" w:eastAsia="zh-CN"/>
              </w:rPr>
              <w:t>СС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rStyle w:val="Style10"/>
                <w:i w:val="false"/>
                <w:sz w:val="21"/>
                <w:szCs w:val="21"/>
                <w:lang w:val="kk-KZ"/>
              </w:rPr>
              <w:t>Дыбыстық аударма</w:t>
            </w:r>
            <w:r>
              <w:rPr>
                <w:sz w:val="21"/>
                <w:szCs w:val="21"/>
                <w:lang w:val="kk-KZ" w:eastAsia="zh-CN"/>
              </w:rPr>
              <w:t>ға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12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 w:eastAsia="zh-CN"/>
              </w:rPr>
              <w:t>Д</w:t>
            </w:r>
            <w:r>
              <w:rPr>
                <w:sz w:val="21"/>
                <w:szCs w:val="21"/>
                <w:lang w:eastAsia="zh-CN"/>
              </w:rPr>
              <w:t xml:space="preserve">. </w:t>
            </w:r>
            <w:r>
              <w:rPr>
                <w:sz w:val="21"/>
                <w:szCs w:val="21"/>
                <w:lang w:val="kk-KZ" w:eastAsia="zh-CN"/>
              </w:rPr>
              <w:t>Еліктеуіштердің аударылу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eastAsia="zh-CN"/>
              </w:rPr>
              <w:t>Еліктеуіштердің аударылу</w:t>
            </w:r>
            <w:r>
              <w:rPr>
                <w:sz w:val="21"/>
                <w:szCs w:val="21"/>
                <w:lang w:val="kk-KZ" w:eastAsia="zh-CN"/>
              </w:rPr>
              <w:t xml:space="preserve"> тәсілдері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1"/>
                <w:szCs w:val="21"/>
                <w:highlight w:val="white"/>
              </w:rPr>
              <w:t>ӨЖ 5 орындау бойынша консультация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kk-KZ"/>
              </w:rPr>
            </w:pPr>
            <w:r>
              <w:rPr>
                <w:b/>
                <w:sz w:val="21"/>
                <w:szCs w:val="21"/>
                <w:lang w:val="kk-KZ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>С</w:t>
            </w:r>
            <w:r>
              <w:rPr>
                <w:b/>
                <w:bCs/>
                <w:sz w:val="21"/>
                <w:szCs w:val="21"/>
              </w:rPr>
              <w:t xml:space="preserve">ӨЖ </w:t>
            </w:r>
            <w:r>
              <w:rPr>
                <w:b/>
                <w:sz w:val="21"/>
                <w:szCs w:val="21"/>
              </w:rPr>
              <w:t xml:space="preserve"> 5 </w:t>
            </w:r>
            <w:r>
              <w:rPr>
                <w:sz w:val="21"/>
                <w:szCs w:val="21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Қосарланған сөздер аудармасы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>.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 xml:space="preserve"> Қосарланған сөздер аудармасына талдау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>
          <w:trHeight w:val="367" w:hRule="atLeast"/>
        </w:trPr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 xml:space="preserve">Д. </w:t>
            </w:r>
            <w:r>
              <w:rPr>
                <w:color w:val="222222"/>
                <w:sz w:val="21"/>
                <w:szCs w:val="21"/>
                <w:lang w:val="kk-KZ" w:eastAsia="zh-CN"/>
              </w:rPr>
              <w:t>Әр түрлі саладағы жаңа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</w:rPr>
              <w:t xml:space="preserve">. </w:t>
            </w:r>
            <w:r>
              <w:rPr>
                <w:sz w:val="21"/>
                <w:szCs w:val="21"/>
                <w:lang w:val="kk-KZ"/>
              </w:rPr>
              <w:t>Т</w:t>
            </w:r>
            <w:r>
              <w:rPr>
                <w:sz w:val="21"/>
                <w:szCs w:val="21"/>
              </w:rPr>
              <w:t>ехнологиялық  сөздерді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0" w:name="__DdeLink__17173_3377792164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bookmarkEnd w:id="0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 6. «Жаңа сөздерің аударылуы әдістері»реферат жазы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1"/>
                <w:szCs w:val="21"/>
              </w:rPr>
              <w:t>15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Д</w:t>
            </w:r>
            <w:r>
              <w:rPr>
                <w:sz w:val="21"/>
                <w:szCs w:val="21"/>
              </w:rPr>
              <w:t>. Жер су атауларының  аудару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1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</w:tr>
      <w:tr>
        <w:trPr/>
        <w:tc>
          <w:tcPr>
            <w:tcW w:w="9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kk-KZ"/>
              </w:rPr>
              <w:t>СС</w:t>
            </w:r>
            <w:r>
              <w:rPr>
                <w:sz w:val="21"/>
                <w:szCs w:val="21"/>
                <w:lang w:val="en-US"/>
              </w:rPr>
              <w:t xml:space="preserve">. </w:t>
            </w:r>
            <w:r>
              <w:rPr>
                <w:sz w:val="21"/>
                <w:szCs w:val="21"/>
              </w:rPr>
              <w:t>Қалалар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мен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елді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мекендер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атауының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аударылуы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10</w:t>
            </w:r>
          </w:p>
        </w:tc>
      </w:tr>
      <w:tr>
        <w:trPr/>
        <w:tc>
          <w:tcPr>
            <w:tcW w:w="94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7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color w:val="201F1E"/>
                <w:sz w:val="20"/>
                <w:szCs w:val="20"/>
                <w:highlight w:val="white"/>
              </w:rPr>
              <w:t>ОӨЖ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сан есімнің  аударылу тәсілдері»реферат жазыу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US"/>
              </w:rPr>
              <w:t>5</w:t>
            </w:r>
          </w:p>
        </w:tc>
      </w:tr>
      <w:tr>
        <w:trPr/>
        <w:tc>
          <w:tcPr>
            <w:tcW w:w="8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1"/>
                <w:szCs w:val="21"/>
                <w:lang w:val="kk-KZ"/>
              </w:rPr>
              <w:t xml:space="preserve">    </w:t>
            </w:r>
            <w:r>
              <w:rPr>
                <w:b/>
                <w:sz w:val="21"/>
                <w:szCs w:val="21"/>
                <w:lang w:val="kk-KZ"/>
              </w:rPr>
              <w:t>АБ</w:t>
            </w:r>
            <w:r>
              <w:rPr>
                <w:b/>
                <w:sz w:val="21"/>
                <w:szCs w:val="21"/>
              </w:rPr>
              <w:t xml:space="preserve"> 2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center"/>
        <w:rPr>
          <w:b/>
          <w:b/>
          <w:sz w:val="21"/>
          <w:szCs w:val="21"/>
        </w:rPr>
      </w:pPr>
      <w:r>
        <w:rPr>
          <w:b/>
          <w:sz w:val="21"/>
          <w:szCs w:val="21"/>
        </w:rPr>
      </w:r>
    </w:p>
    <w:p>
      <w:pPr>
        <w:pStyle w:val="Normal"/>
        <w:jc w:val="both"/>
        <w:rPr/>
      </w:pPr>
      <w:r>
        <w:rPr>
          <w:sz w:val="22"/>
          <w:szCs w:val="20"/>
          <w:lang w:val="kk-KZ" w:eastAsia="ko-KR"/>
        </w:rPr>
        <w:t xml:space="preserve">        </w:t>
      </w:r>
      <w:r>
        <w:rPr>
          <w:sz w:val="22"/>
          <w:szCs w:val="20"/>
          <w:lang w:val="kk-KZ" w:eastAsia="ko-KR"/>
        </w:rPr>
        <w:t>Факультет деканы</w:t>
      </w:r>
      <w:r>
        <w:rPr>
          <w:sz w:val="22"/>
          <w:szCs w:val="20"/>
          <w:u w:val="single"/>
          <w:lang w:val="kk-KZ" w:eastAsia="ko-KR"/>
        </w:rPr>
        <w:t xml:space="preserve"> ___________                  </w:t>
      </w:r>
      <w:r>
        <w:rPr>
          <w:sz w:val="22"/>
          <w:szCs w:val="20"/>
          <w:lang w:val="kk-KZ" w:eastAsia="ko-KR"/>
        </w:rPr>
        <w:t xml:space="preserve">  Ем Н.Б.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1"/>
          <w:szCs w:val="21"/>
          <w:lang w:val="kk-KZ"/>
        </w:rPr>
      </w:pPr>
      <w:r>
        <w:rPr>
          <w:sz w:val="21"/>
          <w:szCs w:val="21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1"/>
          <w:szCs w:val="21"/>
          <w:lang w:val="kk-KZ"/>
        </w:rPr>
        <w:t xml:space="preserve">                        </w:t>
      </w:r>
      <w:r>
        <w:rPr>
          <w:sz w:val="21"/>
          <w:szCs w:val="21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LibreOffice/6.3.3.2$Windows_X86_64 LibreOffice_project/a64200df03143b798afd1ec74a12ab50359878ed</Application>
  <Pages>4</Pages>
  <Words>1038</Words>
  <Characters>6571</Characters>
  <CharactersWithSpaces>7603</CharactersWithSpaces>
  <Paragraphs>244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2023-06-12T12:42:23Z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